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6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9D407B" w:rsidRPr="009D407B" w:rsidTr="009D407B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D407B" w:rsidRPr="009D407B" w:rsidRDefault="009D407B" w:rsidP="009D407B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9D407B" w:rsidRPr="009D407B" w:rsidRDefault="009D407B" w:rsidP="009D407B">
            <w:pPr>
              <w:rPr>
                <w:b/>
                <w:bCs/>
                <w:sz w:val="18"/>
                <w:szCs w:val="18"/>
              </w:rPr>
            </w:pPr>
            <w:r w:rsidRPr="009D407B">
              <w:rPr>
                <w:rFonts w:ascii="TimBashk" w:hAnsi="TimBashk"/>
                <w:b/>
                <w:sz w:val="18"/>
                <w:szCs w:val="18"/>
              </w:rPr>
              <w:t xml:space="preserve">        </w:t>
            </w:r>
            <w:r w:rsidRPr="009D407B">
              <w:rPr>
                <w:b/>
                <w:sz w:val="18"/>
                <w:szCs w:val="18"/>
              </w:rPr>
              <w:t>БАШ</w:t>
            </w:r>
            <w:r w:rsidRPr="009D407B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9D407B">
              <w:rPr>
                <w:b/>
                <w:bCs/>
                <w:sz w:val="18"/>
                <w:szCs w:val="18"/>
              </w:rPr>
              <w:t>ОРТОСТАН РЕСПУБЛИК</w:t>
            </w:r>
            <w:r w:rsidRPr="009D407B">
              <w:rPr>
                <w:b/>
                <w:sz w:val="18"/>
                <w:szCs w:val="18"/>
              </w:rPr>
              <w:t>А</w:t>
            </w:r>
            <w:r w:rsidRPr="009D407B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9D407B">
              <w:rPr>
                <w:b/>
                <w:sz w:val="18"/>
                <w:szCs w:val="18"/>
              </w:rPr>
              <w:t>Ы</w:t>
            </w:r>
            <w:proofErr w:type="gramEnd"/>
          </w:p>
          <w:p w:rsidR="009D407B" w:rsidRPr="009D407B" w:rsidRDefault="009D407B" w:rsidP="009D40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407B">
              <w:rPr>
                <w:b/>
                <w:sz w:val="18"/>
                <w:szCs w:val="18"/>
              </w:rPr>
              <w:t>АС</w:t>
            </w:r>
            <w:r w:rsidRPr="009D407B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9D407B">
              <w:rPr>
                <w:b/>
                <w:sz w:val="18"/>
                <w:szCs w:val="18"/>
              </w:rPr>
              <w:t>ЫН  РАЙОНЫ</w:t>
            </w:r>
          </w:p>
          <w:p w:rsidR="009D407B" w:rsidRPr="009D407B" w:rsidRDefault="009D407B" w:rsidP="009D40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407B">
              <w:rPr>
                <w:b/>
                <w:sz w:val="18"/>
                <w:szCs w:val="18"/>
              </w:rPr>
              <w:t xml:space="preserve">   МУНИЦИПАЛЬ РАЙОНЫ</w:t>
            </w:r>
            <w:r w:rsidRPr="009D407B">
              <w:rPr>
                <w:b/>
                <w:sz w:val="18"/>
                <w:szCs w:val="18"/>
                <w:lang w:val="be-BY"/>
              </w:rPr>
              <w:t xml:space="preserve">НЫҢ </w:t>
            </w:r>
          </w:p>
          <w:p w:rsidR="009D407B" w:rsidRPr="009D407B" w:rsidRDefault="009D407B" w:rsidP="009D407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D407B">
              <w:rPr>
                <w:b/>
                <w:sz w:val="18"/>
                <w:szCs w:val="18"/>
                <w:lang w:val="be-BY"/>
              </w:rPr>
              <w:t xml:space="preserve">СОЛТАНБӘК АУЫЛ СОВЕТЫ </w:t>
            </w:r>
          </w:p>
          <w:p w:rsidR="009D407B" w:rsidRPr="009D407B" w:rsidRDefault="009D407B" w:rsidP="009D407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9D407B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9D407B" w:rsidRPr="009D407B" w:rsidRDefault="009D407B" w:rsidP="009D407B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D407B" w:rsidRPr="009D407B" w:rsidRDefault="009D407B" w:rsidP="009D407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D407B" w:rsidRPr="009D407B" w:rsidRDefault="009D407B" w:rsidP="009D407B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9D407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CA30EDB" wp14:editId="567DC1D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07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182826A" wp14:editId="76D1FB8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407B" w:rsidRPr="009D407B" w:rsidRDefault="009D407B" w:rsidP="009D407B">
            <w:pPr>
              <w:rPr>
                <w:szCs w:val="20"/>
                <w:lang w:val="be-BY"/>
              </w:rPr>
            </w:pPr>
          </w:p>
          <w:p w:rsidR="009D407B" w:rsidRPr="009D407B" w:rsidRDefault="009D407B" w:rsidP="009D407B">
            <w:pPr>
              <w:rPr>
                <w:szCs w:val="20"/>
                <w:lang w:val="be-BY"/>
              </w:rPr>
            </w:pPr>
          </w:p>
          <w:p w:rsidR="009D407B" w:rsidRPr="009D407B" w:rsidRDefault="009D407B" w:rsidP="009D407B">
            <w:pPr>
              <w:rPr>
                <w:szCs w:val="20"/>
                <w:lang w:val="be-BY"/>
              </w:rPr>
            </w:pPr>
          </w:p>
          <w:p w:rsidR="009D407B" w:rsidRPr="009D407B" w:rsidRDefault="009D407B" w:rsidP="009D407B">
            <w:pPr>
              <w:rPr>
                <w:szCs w:val="20"/>
                <w:lang w:val="be-BY"/>
              </w:rPr>
            </w:pPr>
          </w:p>
          <w:p w:rsidR="009D407B" w:rsidRPr="009D407B" w:rsidRDefault="009D407B" w:rsidP="009D407B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D407B" w:rsidRPr="009D407B" w:rsidRDefault="009D407B" w:rsidP="009D407B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9D407B" w:rsidRPr="009D407B" w:rsidRDefault="009D407B" w:rsidP="00B8247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D407B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9D407B" w:rsidRPr="009D407B" w:rsidRDefault="009D407B" w:rsidP="00B8247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9D407B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9D407B" w:rsidRPr="009D407B" w:rsidRDefault="009D407B" w:rsidP="00B8247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D407B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9D407B" w:rsidRPr="009D407B" w:rsidRDefault="009D407B" w:rsidP="00B8247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D407B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9D407B" w:rsidRPr="009D407B" w:rsidRDefault="009D407B" w:rsidP="00B8247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D407B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9D407B" w:rsidRPr="009D407B" w:rsidRDefault="009D407B" w:rsidP="00B8247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D407B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9D407B">
              <w:rPr>
                <w:b/>
                <w:bCs/>
                <w:sz w:val="18"/>
                <w:szCs w:val="18"/>
              </w:rPr>
              <w:t>СКИЙ РАЙОН</w:t>
            </w:r>
          </w:p>
          <w:p w:rsidR="009D407B" w:rsidRPr="009D407B" w:rsidRDefault="009D407B" w:rsidP="009D407B">
            <w:pPr>
              <w:rPr>
                <w:sz w:val="16"/>
                <w:lang w:val="be-BY"/>
              </w:rPr>
            </w:pPr>
            <w:r w:rsidRPr="009D407B">
              <w:rPr>
                <w:sz w:val="16"/>
              </w:rPr>
              <w:t xml:space="preserve"> </w:t>
            </w:r>
          </w:p>
          <w:p w:rsidR="009D407B" w:rsidRPr="009D407B" w:rsidRDefault="009D407B" w:rsidP="009D407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5C80" w:rsidRDefault="00A15C80" w:rsidP="00A15C80">
      <w:pPr>
        <w:jc w:val="center"/>
        <w:rPr>
          <w:szCs w:val="28"/>
        </w:rPr>
      </w:pPr>
    </w:p>
    <w:p w:rsidR="00A15C80" w:rsidRDefault="00A15C80" w:rsidP="00A15C8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15C80" w:rsidRDefault="00440082" w:rsidP="00A15C80">
      <w:pPr>
        <w:jc w:val="center"/>
        <w:rPr>
          <w:sz w:val="28"/>
          <w:szCs w:val="28"/>
        </w:rPr>
      </w:pPr>
      <w:r>
        <w:rPr>
          <w:sz w:val="28"/>
          <w:szCs w:val="28"/>
        </w:rPr>
        <w:t>08 декабря   2014 года № 19</w:t>
      </w:r>
    </w:p>
    <w:p w:rsidR="00A15C80" w:rsidRDefault="00A15C80" w:rsidP="00A15C80">
      <w:pPr>
        <w:jc w:val="center"/>
        <w:rPr>
          <w:szCs w:val="28"/>
        </w:rPr>
      </w:pPr>
    </w:p>
    <w:p w:rsidR="00A15C80" w:rsidRDefault="00A15C80" w:rsidP="00A15C80">
      <w:pPr>
        <w:jc w:val="center"/>
        <w:rPr>
          <w:szCs w:val="28"/>
        </w:rPr>
      </w:pP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   конкурса «Лучшее декоративное художественное и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световое оформление фасадов зданий и прилегающих территорий    организаций, учрежд</w:t>
      </w:r>
      <w:r w:rsidR="009D407B">
        <w:rPr>
          <w:bCs/>
          <w:sz w:val="28"/>
          <w:szCs w:val="28"/>
        </w:rPr>
        <w:t>ений и жилых домов к новому 2015</w:t>
      </w:r>
      <w:r>
        <w:rPr>
          <w:bCs/>
          <w:sz w:val="28"/>
          <w:szCs w:val="28"/>
        </w:rPr>
        <w:t xml:space="preserve"> году»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15C80" w:rsidRDefault="00A15C80" w:rsidP="009D40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эстетического и художественного уровня оформления фасадов зданий  организаций и учреждений элементами световой рекламы и праздничной новогодней тематики, создания праздничного настроения жителям и гостям сельского поселения,</w:t>
      </w:r>
    </w:p>
    <w:p w:rsidR="00A15C80" w:rsidRDefault="00A15C80" w:rsidP="009D40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15C80" w:rsidRDefault="00A15C80" w:rsidP="009D40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 . Провести  конкурс  «Лучшее декоративно-художественное и световое оформление фасадов зданий, торговых залов и прилегающей территории   организаций, учрежд</w:t>
      </w:r>
      <w:r w:rsidR="009D407B">
        <w:rPr>
          <w:sz w:val="28"/>
          <w:szCs w:val="28"/>
        </w:rPr>
        <w:t>ений и жилых домов к Новому 2015</w:t>
      </w:r>
      <w:bookmarkStart w:id="0" w:name="_GoBack"/>
      <w:bookmarkEnd w:id="0"/>
      <w:r>
        <w:rPr>
          <w:sz w:val="28"/>
          <w:szCs w:val="28"/>
        </w:rPr>
        <w:t xml:space="preserve"> году».</w:t>
      </w:r>
    </w:p>
    <w:p w:rsidR="00A15C80" w:rsidRDefault="00A15C80" w:rsidP="009D40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  конкурсе "Лучшее декоративно-художественное и световое оформление фасадов зданий и прилегающей территории   организаций, учрежд</w:t>
      </w:r>
      <w:r w:rsidR="009D407B">
        <w:rPr>
          <w:sz w:val="28"/>
          <w:szCs w:val="28"/>
        </w:rPr>
        <w:t>ений и жилых домов к Новому 2015</w:t>
      </w:r>
      <w:r>
        <w:rPr>
          <w:sz w:val="28"/>
          <w:szCs w:val="28"/>
        </w:rPr>
        <w:t xml:space="preserve"> году" и состав   конкурсной комиссии по проведению и подведению итогов конкурса (Приложения № 1,2).</w:t>
      </w:r>
    </w:p>
    <w:p w:rsidR="00A15C80" w:rsidRDefault="009D407B" w:rsidP="009D40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Конкурс провести с 22 по 31 декабря 2014</w:t>
      </w:r>
      <w:r w:rsidR="00A15C80">
        <w:rPr>
          <w:sz w:val="28"/>
          <w:szCs w:val="28"/>
        </w:rPr>
        <w:t xml:space="preserve"> года, итоги конкурса</w:t>
      </w:r>
    </w:p>
    <w:p w:rsidR="00A15C80" w:rsidRDefault="009D407B" w:rsidP="009D40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подвести 12 января 2015</w:t>
      </w:r>
      <w:r w:rsidR="00A15C80">
        <w:rPr>
          <w:sz w:val="28"/>
          <w:szCs w:val="28"/>
        </w:rPr>
        <w:t xml:space="preserve"> года.</w:t>
      </w:r>
    </w:p>
    <w:p w:rsidR="00A15C80" w:rsidRDefault="00A15C80" w:rsidP="009D40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 </w:t>
      </w:r>
    </w:p>
    <w:p w:rsidR="00A15C80" w:rsidRDefault="00A15C80" w:rsidP="00A15C80">
      <w:pPr>
        <w:autoSpaceDE w:val="0"/>
        <w:autoSpaceDN w:val="0"/>
        <w:adjustRightInd w:val="0"/>
        <w:rPr>
          <w:sz w:val="28"/>
          <w:szCs w:val="28"/>
        </w:rPr>
      </w:pPr>
    </w:p>
    <w:p w:rsidR="00A15C80" w:rsidRDefault="00A15C80" w:rsidP="00A15C80">
      <w:pPr>
        <w:autoSpaceDE w:val="0"/>
        <w:autoSpaceDN w:val="0"/>
        <w:adjustRightInd w:val="0"/>
        <w:rPr>
          <w:sz w:val="28"/>
          <w:szCs w:val="28"/>
        </w:rPr>
      </w:pPr>
    </w:p>
    <w:p w:rsidR="00A15C80" w:rsidRDefault="00A15C80" w:rsidP="00A15C80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15C80" w:rsidRDefault="00A15C80" w:rsidP="00A15C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Султанбековский сельсовет</w:t>
      </w:r>
    </w:p>
    <w:p w:rsidR="00A15C80" w:rsidRDefault="00A15C80" w:rsidP="00A15C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A15C80" w:rsidRDefault="00A15C80" w:rsidP="00A15C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</w:t>
      </w:r>
    </w:p>
    <w:p w:rsidR="00A15C80" w:rsidRDefault="00A15C80" w:rsidP="00A15C8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Суфиянов</w:t>
      </w:r>
      <w:proofErr w:type="spellEnd"/>
      <w:r>
        <w:rPr>
          <w:sz w:val="28"/>
          <w:szCs w:val="28"/>
        </w:rPr>
        <w:t xml:space="preserve"> И.В.</w:t>
      </w:r>
    </w:p>
    <w:p w:rsidR="002D2C6A" w:rsidRDefault="002D2C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№1                                                                                                      </w:t>
      </w: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 главы сельского поселения</w:t>
      </w: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Султанбековский сельсовет</w:t>
      </w:r>
    </w:p>
    <w:p w:rsidR="00A15C80" w:rsidRDefault="007C6FAA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>от 08 декабря  2014 года № 19</w:t>
      </w:r>
    </w:p>
    <w:p w:rsidR="00A15C80" w:rsidRDefault="00A15C80" w:rsidP="00A15C80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О Л О Ж Е Н И Е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  конкурса «Лучшее декоративное художественное 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световое оформление фасадов зданий и прилегающих территории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организаций, учрежд</w:t>
      </w:r>
      <w:r w:rsidR="009D407B">
        <w:rPr>
          <w:bCs/>
          <w:sz w:val="28"/>
          <w:szCs w:val="28"/>
        </w:rPr>
        <w:t>ений и жилых домов к новому 2015</w:t>
      </w:r>
      <w:r>
        <w:rPr>
          <w:bCs/>
          <w:sz w:val="28"/>
          <w:szCs w:val="28"/>
        </w:rPr>
        <w:t xml:space="preserve"> году»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Организатор смотра-конкурса: Администрация сельского поселения Султанбековский сельсовет муниципального района Аскинский район Республики Башкортостан.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Цель проведения конкурса: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Выявление организаций и </w:t>
      </w:r>
      <w:proofErr w:type="gramStart"/>
      <w:r>
        <w:rPr>
          <w:bCs/>
          <w:sz w:val="28"/>
          <w:szCs w:val="28"/>
        </w:rPr>
        <w:t>учреждени</w:t>
      </w:r>
      <w:r w:rsidR="009D407B">
        <w:rPr>
          <w:bCs/>
          <w:sz w:val="28"/>
          <w:szCs w:val="28"/>
        </w:rPr>
        <w:t>й</w:t>
      </w:r>
      <w:proofErr w:type="gramEnd"/>
      <w:r w:rsidR="009D407B">
        <w:rPr>
          <w:bCs/>
          <w:sz w:val="28"/>
          <w:szCs w:val="28"/>
        </w:rPr>
        <w:t xml:space="preserve"> успешно развивающих материаль</w:t>
      </w:r>
      <w:r>
        <w:rPr>
          <w:bCs/>
          <w:sz w:val="28"/>
          <w:szCs w:val="28"/>
        </w:rPr>
        <w:t>но-техническую базу предприятия и обеспечивших профессиональное, на высоком уровне, декоративно-художественное и световое оформление фасадов   и прилегающей к объекту территории.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Создание праздничного мероприятия на территории сельского поселения.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Совершенствование рекламно-оформительской деятельности, распространение опыта использования современных средств и материалов,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эстетической выразительности фасадов и прилегающих территорий.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3.Сроки проведения: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"Лучшее декоративно-художественное и световое оформление фасадов зданий и прилегающих территорий  организаций, учреждений и жилых домов к Н</w:t>
      </w:r>
      <w:r w:rsidR="009D407B">
        <w:rPr>
          <w:bCs/>
          <w:sz w:val="28"/>
          <w:szCs w:val="28"/>
        </w:rPr>
        <w:t>овому 2014 году" проводится с 22 по 31 декабря 2014</w:t>
      </w:r>
      <w:r>
        <w:rPr>
          <w:bCs/>
          <w:sz w:val="28"/>
          <w:szCs w:val="28"/>
        </w:rPr>
        <w:t xml:space="preserve"> года. Подведе</w:t>
      </w:r>
      <w:r w:rsidR="009D407B">
        <w:rPr>
          <w:bCs/>
          <w:sz w:val="28"/>
          <w:szCs w:val="28"/>
        </w:rPr>
        <w:t>ние итогов конкурса состоится 12 января 2015</w:t>
      </w:r>
      <w:r>
        <w:rPr>
          <w:bCs/>
          <w:sz w:val="28"/>
          <w:szCs w:val="28"/>
        </w:rPr>
        <w:t xml:space="preserve"> года 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Номинации конкурса: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-«За лучшее декоративно-художественное и световое оформление фасада,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витрин, входных групп и прилегающей территории»;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-«За лучшее декоративно-художественное и световое оформление торгового зала предприятия» (для предприятий розничной торговли);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-«За оригинальное и единое стилевое решение в оформлении фасада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предприятия световыми элементами в соответствии с требованиями современного дизайна».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-«За лучшее оформление жилого дома»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Условия конкурса: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В конкурсе принимают участие предприятия, организации, учреждения   и жилые дома  независимо от форм собственности и ведомственной принадлежности.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5.2.Участники конкурса подают заявку на участие в конкурсе и обеспечивают оформление фасадов предприятий, торговых залов, магазинов и жилых домов, прилегающей территории, включая элементы декоративного и искусственного подсвета, новогоднюю праздничную атрибутику.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Оформление прилегающей территории включает: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-оформление деревьев, расположенных на прилегающей территории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предприятий световой сеткой или специальным световым дождем, а также другие украшения;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 случае отсутствия деревьев на прилегающей к предприятию территории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желательно обеспечить необходимый уровень праздничной подсветки входной группы и площадки;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-установление новогодних фигур.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Оформление входной группы включает: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-изготовление ледяных фигур, объемных скульптур, выполненных </w:t>
      </w:r>
      <w:proofErr w:type="gramStart"/>
      <w:r>
        <w:rPr>
          <w:bCs/>
          <w:sz w:val="28"/>
          <w:szCs w:val="28"/>
        </w:rPr>
        <w:t>разными</w:t>
      </w:r>
      <w:proofErr w:type="gramEnd"/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технологиями;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-установление искусственных или живых елей, оформление входных групп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гирляндами из ветвей живых елей, электрических гирлянд.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 Оформление витражей и витрин производится: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-световыми гирляндами (в виде гирлянды световой дождь), а также иными декоративными светильниками;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-на световом коробе, предназначенном для праздничного оформления витражей (при его наличии), размещается поздравление с Новым годом;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 Оформление фасада здания и жилого дома включает: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-установление гирлянд;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мигающих новогодних фигур.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6.Критерии оценок: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техническое состояние и внешний вид предприятия, оформление </w:t>
      </w:r>
      <w:proofErr w:type="gramStart"/>
      <w:r>
        <w:rPr>
          <w:bCs/>
          <w:sz w:val="28"/>
          <w:szCs w:val="28"/>
        </w:rPr>
        <w:t>оконных</w:t>
      </w:r>
      <w:proofErr w:type="gramEnd"/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витрин, наличие необходимой информации должно соответствовать действующим правилам размещения средств наружной рекламы в соответствии с требованием Закона РБ "О языках народов Республики Башкортостан" - 5 баллов;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-оформление фасада предприятия окон и декоративного искусственного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подсвета - 5 баллов;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-наличие искусственного освещения у входа в предприятие, подсвет деревьев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перед входом и вдоль фасада предприятия - 5 баллов;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-наличие элементов праздничной тематики в оформлении фасада (зала для</w:t>
      </w:r>
      <w:proofErr w:type="gramEnd"/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предприятий торговли) - 5 баллов.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Подведение итогов проводится   конкурсной комиссией до 31  декабря</w:t>
      </w:r>
    </w:p>
    <w:p w:rsidR="00A15C80" w:rsidRDefault="007C6FAA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2014</w:t>
      </w:r>
      <w:r w:rsidR="00A15C80">
        <w:rPr>
          <w:bCs/>
          <w:sz w:val="28"/>
          <w:szCs w:val="28"/>
        </w:rPr>
        <w:t xml:space="preserve"> года и оформляется протоколом.</w:t>
      </w:r>
    </w:p>
    <w:p w:rsidR="00A15C80" w:rsidRDefault="00A15C80" w:rsidP="00A15C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Коллективам предприятий, организаций, учреждений и хозяевам жилых </w:t>
      </w:r>
      <w:proofErr w:type="gramStart"/>
      <w:r>
        <w:rPr>
          <w:bCs/>
          <w:sz w:val="28"/>
          <w:szCs w:val="28"/>
        </w:rPr>
        <w:t>домов</w:t>
      </w:r>
      <w:proofErr w:type="gramEnd"/>
      <w:r>
        <w:rPr>
          <w:bCs/>
          <w:sz w:val="28"/>
          <w:szCs w:val="28"/>
        </w:rPr>
        <w:t xml:space="preserve"> занявшим первые места в каждой номинации, вручаются дипломы   и ценные призы.</w:t>
      </w:r>
    </w:p>
    <w:p w:rsidR="00A15C80" w:rsidRDefault="00A15C80" w:rsidP="00A15C80">
      <w:pPr>
        <w:jc w:val="both"/>
        <w:rPr>
          <w:bCs/>
          <w:sz w:val="28"/>
          <w:szCs w:val="28"/>
        </w:rPr>
      </w:pPr>
    </w:p>
    <w:p w:rsidR="00A15C80" w:rsidRDefault="00A15C80" w:rsidP="009D407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Управляющий делами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="009D407B">
        <w:rPr>
          <w:bCs/>
          <w:sz w:val="28"/>
          <w:szCs w:val="28"/>
        </w:rPr>
        <w:t>Минигалеева</w:t>
      </w:r>
      <w:proofErr w:type="spellEnd"/>
      <w:r w:rsidR="009D407B">
        <w:rPr>
          <w:bCs/>
          <w:sz w:val="28"/>
          <w:szCs w:val="28"/>
        </w:rPr>
        <w:t xml:space="preserve"> З.Д.</w:t>
      </w:r>
    </w:p>
    <w:p w:rsidR="00A15C80" w:rsidRDefault="00A15C80" w:rsidP="00A15C80">
      <w:pPr>
        <w:jc w:val="both"/>
        <w:rPr>
          <w:bCs/>
          <w:sz w:val="28"/>
          <w:szCs w:val="28"/>
        </w:rPr>
      </w:pPr>
    </w:p>
    <w:p w:rsidR="00A15C80" w:rsidRDefault="00A15C80" w:rsidP="00A15C80">
      <w:pPr>
        <w:jc w:val="both"/>
        <w:rPr>
          <w:bCs/>
          <w:sz w:val="28"/>
          <w:szCs w:val="28"/>
        </w:rPr>
      </w:pPr>
    </w:p>
    <w:p w:rsidR="00A15C80" w:rsidRDefault="00A15C80" w:rsidP="00A15C80">
      <w:pPr>
        <w:jc w:val="both"/>
        <w:rPr>
          <w:bCs/>
          <w:sz w:val="28"/>
          <w:szCs w:val="28"/>
        </w:rPr>
      </w:pPr>
    </w:p>
    <w:p w:rsidR="009D407B" w:rsidRDefault="009D407B" w:rsidP="00A15C80">
      <w:pPr>
        <w:ind w:left="180"/>
        <w:jc w:val="right"/>
        <w:rPr>
          <w:sz w:val="28"/>
          <w:szCs w:val="28"/>
        </w:rPr>
      </w:pPr>
    </w:p>
    <w:p w:rsidR="009D407B" w:rsidRDefault="009D407B" w:rsidP="00A15C80">
      <w:pPr>
        <w:ind w:left="180"/>
        <w:jc w:val="right"/>
        <w:rPr>
          <w:sz w:val="28"/>
          <w:szCs w:val="28"/>
        </w:rPr>
      </w:pPr>
    </w:p>
    <w:p w:rsidR="009D407B" w:rsidRDefault="009D407B" w:rsidP="00A15C80">
      <w:pPr>
        <w:ind w:left="180"/>
        <w:jc w:val="right"/>
        <w:rPr>
          <w:sz w:val="28"/>
          <w:szCs w:val="28"/>
        </w:rPr>
      </w:pPr>
    </w:p>
    <w:p w:rsidR="009D407B" w:rsidRDefault="009D407B" w:rsidP="00A15C80">
      <w:pPr>
        <w:ind w:left="180"/>
        <w:jc w:val="right"/>
        <w:rPr>
          <w:sz w:val="28"/>
          <w:szCs w:val="28"/>
        </w:rPr>
      </w:pPr>
    </w:p>
    <w:p w:rsidR="009D407B" w:rsidRDefault="009D407B" w:rsidP="00A15C80">
      <w:pPr>
        <w:ind w:left="180"/>
        <w:jc w:val="right"/>
        <w:rPr>
          <w:sz w:val="28"/>
          <w:szCs w:val="28"/>
        </w:rPr>
      </w:pPr>
    </w:p>
    <w:p w:rsidR="009D407B" w:rsidRDefault="009D407B" w:rsidP="00A15C80">
      <w:pPr>
        <w:ind w:left="180"/>
        <w:jc w:val="right"/>
        <w:rPr>
          <w:sz w:val="28"/>
          <w:szCs w:val="28"/>
        </w:rPr>
      </w:pP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№ 2                                                                                                      </w:t>
      </w: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 главы сельского поселения</w:t>
      </w: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Султанбековский сельсовет</w:t>
      </w: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A15C80" w:rsidRDefault="00A15C80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Республики Башкортостан</w:t>
      </w:r>
    </w:p>
    <w:p w:rsidR="00A15C80" w:rsidRDefault="007C6FAA" w:rsidP="00A15C80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>от 08 декабря  2014 года № 19</w:t>
      </w:r>
    </w:p>
    <w:p w:rsidR="00A15C80" w:rsidRDefault="00A15C80" w:rsidP="00A15C80">
      <w:pPr>
        <w:ind w:left="180"/>
        <w:jc w:val="center"/>
        <w:rPr>
          <w:iCs/>
          <w:szCs w:val="28"/>
        </w:rPr>
      </w:pPr>
    </w:p>
    <w:p w:rsidR="00A15C80" w:rsidRDefault="00A15C80" w:rsidP="00A15C80">
      <w:pPr>
        <w:autoSpaceDE w:val="0"/>
        <w:autoSpaceDN w:val="0"/>
        <w:adjustRightInd w:val="0"/>
        <w:rPr>
          <w:sz w:val="23"/>
          <w:szCs w:val="23"/>
        </w:rPr>
      </w:pP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О С Т А В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конкурсной комиссии по организации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проведению конкурса «Лучшее декоративное художественное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световое оформление фасадов зданий и прилегающих территории</w:t>
      </w:r>
    </w:p>
    <w:p w:rsidR="00A15C80" w:rsidRDefault="00A15C80" w:rsidP="00A15C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предприятий, организаций, учрежд</w:t>
      </w:r>
      <w:r w:rsidR="009D407B">
        <w:rPr>
          <w:bCs/>
          <w:sz w:val="28"/>
          <w:szCs w:val="28"/>
        </w:rPr>
        <w:t>ений и жилых домов к новому 2015</w:t>
      </w:r>
      <w:r>
        <w:rPr>
          <w:bCs/>
          <w:sz w:val="28"/>
          <w:szCs w:val="28"/>
        </w:rPr>
        <w:t xml:space="preserve"> году»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комиссии: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Суфиянов</w:t>
      </w:r>
      <w:proofErr w:type="spellEnd"/>
      <w:r>
        <w:rPr>
          <w:bCs/>
          <w:sz w:val="28"/>
          <w:szCs w:val="28"/>
        </w:rPr>
        <w:t xml:space="preserve"> И.В.-   глава сельского поселения,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комиссии:</w:t>
      </w:r>
    </w:p>
    <w:p w:rsidR="00A15C80" w:rsidRDefault="009D407B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Гиндуллин</w:t>
      </w:r>
      <w:proofErr w:type="spellEnd"/>
      <w:r>
        <w:rPr>
          <w:bCs/>
          <w:sz w:val="28"/>
          <w:szCs w:val="28"/>
        </w:rPr>
        <w:t xml:space="preserve"> Ш.А.</w:t>
      </w:r>
      <w:r w:rsidR="00A15C80">
        <w:rPr>
          <w:bCs/>
          <w:sz w:val="28"/>
          <w:szCs w:val="28"/>
        </w:rPr>
        <w:t xml:space="preserve">– учитель </w:t>
      </w:r>
      <w:r>
        <w:rPr>
          <w:bCs/>
          <w:sz w:val="28"/>
          <w:szCs w:val="28"/>
        </w:rPr>
        <w:t xml:space="preserve">МБОУ </w:t>
      </w:r>
      <w:r w:rsidR="00A15C80">
        <w:rPr>
          <w:bCs/>
          <w:sz w:val="28"/>
          <w:szCs w:val="28"/>
        </w:rPr>
        <w:t xml:space="preserve">СОШ д. </w:t>
      </w:r>
      <w:proofErr w:type="spellStart"/>
      <w:r w:rsidR="00A15C80">
        <w:rPr>
          <w:bCs/>
          <w:sz w:val="28"/>
          <w:szCs w:val="28"/>
        </w:rPr>
        <w:t>Султанбеково</w:t>
      </w:r>
      <w:proofErr w:type="spellEnd"/>
      <w:r w:rsidR="00A15C80">
        <w:rPr>
          <w:bCs/>
          <w:sz w:val="28"/>
          <w:szCs w:val="28"/>
        </w:rPr>
        <w:t>,</w:t>
      </w:r>
    </w:p>
    <w:p w:rsidR="00A15C80" w:rsidRDefault="009D407B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Аюпова Ф.Р.</w:t>
      </w:r>
      <w:r w:rsidR="00A15C80">
        <w:rPr>
          <w:bCs/>
          <w:sz w:val="28"/>
          <w:szCs w:val="28"/>
        </w:rPr>
        <w:t xml:space="preserve">– учитель </w:t>
      </w:r>
      <w:r>
        <w:rPr>
          <w:bCs/>
          <w:sz w:val="28"/>
          <w:szCs w:val="28"/>
        </w:rPr>
        <w:t xml:space="preserve">МБОУ </w:t>
      </w:r>
      <w:r w:rsidR="00A15C80">
        <w:rPr>
          <w:bCs/>
          <w:sz w:val="28"/>
          <w:szCs w:val="28"/>
        </w:rPr>
        <w:t xml:space="preserve">СОШ д. </w:t>
      </w:r>
      <w:proofErr w:type="spellStart"/>
      <w:r w:rsidR="00A15C80">
        <w:rPr>
          <w:bCs/>
          <w:sz w:val="28"/>
          <w:szCs w:val="28"/>
        </w:rPr>
        <w:t>Султанбеково</w:t>
      </w:r>
      <w:proofErr w:type="spellEnd"/>
      <w:r w:rsidR="00A15C80">
        <w:rPr>
          <w:bCs/>
          <w:sz w:val="28"/>
          <w:szCs w:val="28"/>
        </w:rPr>
        <w:t>,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Муллаянов</w:t>
      </w:r>
      <w:proofErr w:type="spellEnd"/>
      <w:r>
        <w:rPr>
          <w:bCs/>
          <w:sz w:val="28"/>
          <w:szCs w:val="28"/>
        </w:rPr>
        <w:t xml:space="preserve"> Р.Х. –</w:t>
      </w:r>
      <w:r w:rsidR="009D407B">
        <w:rPr>
          <w:bCs/>
          <w:sz w:val="28"/>
          <w:szCs w:val="28"/>
        </w:rPr>
        <w:t xml:space="preserve">методист 2 категории </w:t>
      </w:r>
      <w:r>
        <w:rPr>
          <w:bCs/>
          <w:sz w:val="28"/>
          <w:szCs w:val="28"/>
        </w:rPr>
        <w:t>СДК</w:t>
      </w:r>
      <w:r w:rsidR="009D407B">
        <w:rPr>
          <w:bCs/>
          <w:sz w:val="28"/>
          <w:szCs w:val="28"/>
        </w:rPr>
        <w:t xml:space="preserve"> д. Султанбеково</w:t>
      </w:r>
      <w:r>
        <w:rPr>
          <w:bCs/>
          <w:sz w:val="28"/>
          <w:szCs w:val="28"/>
        </w:rPr>
        <w:t>,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Сайфуллина</w:t>
      </w:r>
      <w:proofErr w:type="spellEnd"/>
      <w:r>
        <w:rPr>
          <w:bCs/>
          <w:sz w:val="28"/>
          <w:szCs w:val="28"/>
        </w:rPr>
        <w:t xml:space="preserve"> З.М.- </w:t>
      </w:r>
      <w:r w:rsidR="009D407B">
        <w:rPr>
          <w:bCs/>
          <w:sz w:val="28"/>
          <w:szCs w:val="28"/>
        </w:rPr>
        <w:t xml:space="preserve">методист  </w:t>
      </w:r>
      <w:r>
        <w:rPr>
          <w:bCs/>
          <w:sz w:val="28"/>
          <w:szCs w:val="28"/>
        </w:rPr>
        <w:t>СДК,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Сафина Ч.Х.- учитель ООШ д. </w:t>
      </w:r>
      <w:proofErr w:type="spellStart"/>
      <w:r>
        <w:rPr>
          <w:bCs/>
          <w:sz w:val="28"/>
          <w:szCs w:val="28"/>
        </w:rPr>
        <w:t>Чурашево</w:t>
      </w:r>
      <w:proofErr w:type="spellEnd"/>
      <w:r>
        <w:rPr>
          <w:bCs/>
          <w:sz w:val="28"/>
          <w:szCs w:val="28"/>
        </w:rPr>
        <w:t>,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Галиуллина</w:t>
      </w:r>
      <w:proofErr w:type="spellEnd"/>
      <w:r>
        <w:rPr>
          <w:bCs/>
          <w:sz w:val="28"/>
          <w:szCs w:val="28"/>
        </w:rPr>
        <w:t xml:space="preserve"> З.Р.- заведующий </w:t>
      </w:r>
      <w:proofErr w:type="spellStart"/>
      <w:r>
        <w:rPr>
          <w:bCs/>
          <w:sz w:val="28"/>
          <w:szCs w:val="28"/>
        </w:rPr>
        <w:t>Чурашевским</w:t>
      </w:r>
      <w:proofErr w:type="spellEnd"/>
      <w:r>
        <w:rPr>
          <w:bCs/>
          <w:sz w:val="28"/>
          <w:szCs w:val="28"/>
        </w:rPr>
        <w:t xml:space="preserve"> СК,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Такиуллин</w:t>
      </w:r>
      <w:proofErr w:type="spellEnd"/>
      <w:r>
        <w:rPr>
          <w:bCs/>
          <w:sz w:val="28"/>
          <w:szCs w:val="28"/>
        </w:rPr>
        <w:t xml:space="preserve"> З.Ф.- депутат избирательного округа № 7.</w:t>
      </w: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15C80" w:rsidRDefault="00A15C80" w:rsidP="00A15C8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15C80" w:rsidRDefault="00A15C80" w:rsidP="009D40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Управляющий делами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proofErr w:type="spellStart"/>
      <w:r w:rsidR="009D407B">
        <w:rPr>
          <w:bCs/>
          <w:sz w:val="28"/>
          <w:szCs w:val="28"/>
        </w:rPr>
        <w:t>Минигалеева</w:t>
      </w:r>
      <w:proofErr w:type="spellEnd"/>
      <w:r w:rsidR="009D407B">
        <w:rPr>
          <w:bCs/>
          <w:sz w:val="28"/>
          <w:szCs w:val="28"/>
        </w:rPr>
        <w:t xml:space="preserve"> З.Д.</w:t>
      </w:r>
    </w:p>
    <w:p w:rsidR="00A15C80" w:rsidRDefault="00A15C80" w:rsidP="00A15C80">
      <w:pPr>
        <w:rPr>
          <w:sz w:val="28"/>
          <w:szCs w:val="28"/>
        </w:rPr>
      </w:pPr>
    </w:p>
    <w:p w:rsidR="00186DEC" w:rsidRDefault="00186DEC"/>
    <w:sectPr w:rsidR="00186DEC" w:rsidSect="009D407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2F4A"/>
    <w:multiLevelType w:val="hybridMultilevel"/>
    <w:tmpl w:val="CB785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17DE4"/>
    <w:multiLevelType w:val="hybridMultilevel"/>
    <w:tmpl w:val="56A8E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F1F90"/>
    <w:multiLevelType w:val="hybridMultilevel"/>
    <w:tmpl w:val="6290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4370E"/>
    <w:multiLevelType w:val="hybridMultilevel"/>
    <w:tmpl w:val="0AE6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84340"/>
    <w:multiLevelType w:val="hybridMultilevel"/>
    <w:tmpl w:val="7B92F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9569A"/>
    <w:multiLevelType w:val="hybridMultilevel"/>
    <w:tmpl w:val="A1CEF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97373"/>
    <w:multiLevelType w:val="hybridMultilevel"/>
    <w:tmpl w:val="937A2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D30569"/>
    <w:multiLevelType w:val="hybridMultilevel"/>
    <w:tmpl w:val="074A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C63B5"/>
    <w:multiLevelType w:val="hybridMultilevel"/>
    <w:tmpl w:val="5F40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0"/>
  </w:num>
  <w:num w:numId="8">
    <w:abstractNumId w:val="0"/>
  </w:num>
  <w:num w:numId="9">
    <w:abstractNumId w:val="6"/>
  </w:num>
  <w:num w:numId="10">
    <w:abstractNumId w:val="6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C80"/>
    <w:rsid w:val="00186DEC"/>
    <w:rsid w:val="002D2C6A"/>
    <w:rsid w:val="00440082"/>
    <w:rsid w:val="00455A95"/>
    <w:rsid w:val="0067202B"/>
    <w:rsid w:val="007C6FAA"/>
    <w:rsid w:val="0094325F"/>
    <w:rsid w:val="009D2822"/>
    <w:rsid w:val="009D407B"/>
    <w:rsid w:val="00A15C80"/>
    <w:rsid w:val="00B57245"/>
    <w:rsid w:val="00B82474"/>
    <w:rsid w:val="00C66C05"/>
    <w:rsid w:val="00E6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80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5C8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15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5C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15C80"/>
    <w:pPr>
      <w:keepNext/>
      <w:jc w:val="right"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C80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15C80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5C8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A15C80"/>
    <w:rPr>
      <w:rFonts w:eastAsia="Times New Roman" w:cs="Times New Roman"/>
      <w:sz w:val="26"/>
      <w:szCs w:val="20"/>
      <w:lang w:eastAsia="ru-RU"/>
    </w:rPr>
  </w:style>
  <w:style w:type="character" w:styleId="a3">
    <w:name w:val="Hyperlink"/>
    <w:semiHidden/>
    <w:unhideWhenUsed/>
    <w:rsid w:val="00A15C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C8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15C8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6">
    <w:name w:val="Body Text"/>
    <w:basedOn w:val="a"/>
    <w:link w:val="a7"/>
    <w:semiHidden/>
    <w:unhideWhenUsed/>
    <w:rsid w:val="00A15C80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A15C80"/>
    <w:rPr>
      <w:rFonts w:eastAsia="Times New Roman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15C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15C80"/>
    <w:rPr>
      <w:rFonts w:eastAsia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5C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C8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15C80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15C80"/>
    <w:pPr>
      <w:ind w:left="720"/>
    </w:pPr>
  </w:style>
  <w:style w:type="paragraph" w:customStyle="1" w:styleId="ConsPlusTitle">
    <w:name w:val="ConsPlusTitle"/>
    <w:rsid w:val="00A15C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5C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5C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15C80"/>
    <w:pPr>
      <w:keepNext/>
      <w:widowControl w:val="0"/>
      <w:jc w:val="center"/>
    </w:pPr>
    <w:rPr>
      <w:sz w:val="28"/>
      <w:szCs w:val="20"/>
    </w:rPr>
  </w:style>
  <w:style w:type="paragraph" w:customStyle="1" w:styleId="ConsPlusCell">
    <w:name w:val="ConsPlusCell"/>
    <w:rsid w:val="00A15C8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15C80"/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Ралиф</dc:creator>
  <cp:lastModifiedBy>1</cp:lastModifiedBy>
  <cp:revision>10</cp:revision>
  <cp:lastPrinted>2014-12-26T11:02:00Z</cp:lastPrinted>
  <dcterms:created xsi:type="dcterms:W3CDTF">2013-12-22T16:59:00Z</dcterms:created>
  <dcterms:modified xsi:type="dcterms:W3CDTF">2014-12-26T11:03:00Z</dcterms:modified>
</cp:coreProperties>
</file>